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关于赴</w:t>
      </w:r>
      <w:r>
        <w:rPr>
          <w:rFonts w:hint="eastAsia"/>
          <w:lang w:val="en-US" w:eastAsia="zh-CN"/>
        </w:rPr>
        <w:t>...学院</w:t>
      </w:r>
      <w:r>
        <w:rPr>
          <w:rFonts w:hint="eastAsia"/>
          <w:lang w:eastAsia="zh-CN"/>
        </w:rPr>
        <w:t>考察学习的函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...学院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为进一步加强校际之间交流，学习借鉴贵校各方面的宝贵经验和成功做法，我校拟组织相关人员赴贵校考察学习，敬请接洽财经学院，具体安排如下：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一、行程安排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本调研组将于2017年3月20日周一上午9时30分抵达...</w:t>
      </w:r>
      <w:r>
        <w:rPr>
          <w:rFonts w:hint="eastAsia"/>
          <w:sz w:val="24"/>
          <w:szCs w:val="24"/>
          <w:lang w:eastAsia="zh-CN"/>
        </w:rPr>
        <w:t>学院与贵校</w:t>
      </w:r>
      <w:r>
        <w:rPr>
          <w:rFonts w:hint="eastAsia"/>
          <w:sz w:val="24"/>
          <w:szCs w:val="24"/>
          <w:lang w:val="en-US" w:eastAsia="zh-CN"/>
        </w:rPr>
        <w:t>...</w:t>
      </w:r>
      <w:r>
        <w:rPr>
          <w:rFonts w:hint="eastAsia"/>
          <w:sz w:val="24"/>
          <w:szCs w:val="24"/>
          <w:lang w:eastAsia="zh-CN"/>
        </w:rPr>
        <w:t>学院相关老师座谈交流。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二、考察学习内容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与贵校财经学院的老师进行对口交流一流高职建设相关内容。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三、考察学习人员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...  广东轻工职业技术学院财贸学院...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...  广东轻工职业技术学院财贸学院...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联系人：  ...  136........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特此函达，请予以接洽为盼，诚挚感谢！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广东轻工职业技术学院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....年..月..日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C0A5D"/>
    <w:rsid w:val="46C620A0"/>
    <w:rsid w:val="523719FC"/>
    <w:rsid w:val="6AC33382"/>
    <w:rsid w:val="74CB39EB"/>
    <w:rsid w:val="7F104B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2017-03-22T01:18:39Z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